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Согласие субъекта персональных данных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ствии с абзацем тринадцатым статьи 44 Закона Республики Беларусь от 18 июня 1993 г. № 2435-XII «О здравоохранении» и статьей 5 Закона Республики Беларусь от 7 мая 2021 г. № 99-З «О защите персональных данных» (далее – Закон) предоставляю согласие обществу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 ограниченной ответстве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нностью «ЛОДЭ» (220005, г. Минск, ул. Гикало, д. 1, пом. 10) (далее – Медицинский центр) на обработку персональных данных:</w:t>
      </w:r>
    </w:p>
    <w:p w:rsidR="00000000" w:rsidDel="00000000" w:rsidP="00000000" w:rsidRDefault="00000000" w:rsidRPr="00000000" w14:paraId="00000003">
      <w:pPr>
        <w:widowControl w:val="0"/>
        <w:spacing w:after="240" w:line="240" w:lineRule="auto"/>
        <w:jc w:val="both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организация оказания медицинской помощи с использованием информационных ресурсов Медицинского центра, включая электронную медицинскую технику, используемую для оказания медицинской помощи, электронные медицинские документы (онлайн-запись, использование МРТ, КТ, УЗИ и иной медицинской техники и т.п.).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Объем*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Фамилия, собственное имя, отчество (если таковое имеется); дата рождения, идентификационный номер пациента; пол; место жительства (место пребывания); адрес фактического проживания (если отличается от места жительства или пребывания); место работы (учебы); должность служащего; телефон (домашний, мобильный); льготы на медицинское обслуживание и иные данные о состоянии здоровья пациента, полученные в ходе оказания медицинской помощи.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*Указанный объем данных предусмотрен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приложением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к постановлению Министерства здравоохранения Республики Беларусь от 5 декабря 2023 г. № 188 «Об установлении формы медицинского документа», при этом Медицинским центром может обрабатываться меньший объем данных.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действий с персональными данными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на совершение которых дается согласие и используемые способы обработки: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внесение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полученн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ых от субъекта персональных данных сведений в информационные системы (ресурсы)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Медицинского центра,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включая электронную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медицинск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ую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у, используемую для оказания медицинской помощи, электронные медицинские документы (онлайн-запись, использование МРТ, КТ, УЗИ и иной медицинской техники и т.п.).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Трансграничная передача персональных данных: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для указанной цели не осуществляет трансграничную передачу персональных данных. Все информационные ресурсы (системы) Медицинского центра находятся на территории Республики Беларусь.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Уполномоченные лица: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онлайн-записи Медицинский центр использует сервис «онлайн-консультант «Webim», собственником которого является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ООО «ВЕБИМ.РУ» (ИНН 7814411789; 197082, г. Санкт-Петербург, пр-т Богатырский, д. 53, к. 3, оф. 64).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Способ обработки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 использованием средств автоматизации.</w:t>
      </w:r>
    </w:p>
    <w:p w:rsidR="00000000" w:rsidDel="00000000" w:rsidP="00000000" w:rsidRDefault="00000000" w:rsidRPr="00000000" w14:paraId="0000000A">
      <w:pPr>
        <w:widowControl w:val="0"/>
        <w:spacing w:after="120" w:before="12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Срок действия согласия**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на время обслуживания пациента 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отзыва согласия.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**Указанный срок установлен в соответствии с требованиями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Министерства здравоохранения Республики Беларусь от 7 июля 2021 г. № 74 «О формах и порядке дачи и отзыва согласия на внесение и обработку персональных данных пациента»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425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518D"/>
    <w:rPr>
      <w:rFonts w:ascii="Calibri" w:cs="Times New Roman" w:eastAsia="Times New Roman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ord-wrapper" w:customStyle="1">
    <w:name w:val="word-wrapper"/>
    <w:basedOn w:val="a0"/>
    <w:rsid w:val="001B518D"/>
  </w:style>
  <w:style w:type="paragraph" w:styleId="a3">
    <w:name w:val="List Paragraph"/>
    <w:basedOn w:val="a"/>
    <w:uiPriority w:val="34"/>
    <w:qFormat w:val="1"/>
    <w:rsid w:val="001B518D"/>
    <w:pPr>
      <w:ind w:left="720"/>
      <w:contextualSpacing w:val="1"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5">
    <w:name w:val="annotation reference"/>
    <w:basedOn w:val="a0"/>
    <w:uiPriority w:val="99"/>
    <w:semiHidden w:val="1"/>
    <w:unhideWhenUsed w:val="1"/>
    <w:rsid w:val="006D4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6D4BA7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6D4BA7"/>
    <w:rPr>
      <w:rFonts w:ascii="Calibri" w:cs="Times New Roman" w:eastAsia="Times New Roman" w:hAnsi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6D4BA7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6D4BA7"/>
    <w:rPr>
      <w:rFonts w:ascii="Calibri" w:cs="Times New Roman" w:eastAsia="Times New Roman" w:hAnsi="Calibri"/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6D4B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6D4BA7"/>
    <w:rPr>
      <w:rFonts w:ascii="Tahoma" w:cs="Tahoma" w:eastAsia="Times New Roman" w:hAnsi="Tahoma"/>
      <w:sz w:val="16"/>
      <w:szCs w:val="16"/>
    </w:rPr>
  </w:style>
  <w:style w:type="character" w:styleId="ac">
    <w:name w:val="Hyperlink"/>
    <w:basedOn w:val="a0"/>
    <w:uiPriority w:val="99"/>
    <w:unhideWhenUsed w:val="1"/>
    <w:rsid w:val="001C5C1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8928DA"/>
    <w:rPr>
      <w:rFonts w:ascii="Calibri" w:cs="Times New Roman" w:eastAsia="Times New Roman" w:hAnsi="Calibri"/>
    </w:rPr>
  </w:style>
  <w:style w:type="paragraph" w:styleId="af">
    <w:name w:val="footer"/>
    <w:basedOn w:val="a"/>
    <w:link w:val="af0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8928DA"/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avo.by/document/?guid=12551&amp;p0=W22441018" TargetMode="External"/><Relationship Id="rId8" Type="http://schemas.openxmlformats.org/officeDocument/2006/relationships/hyperlink" Target="https://minzdrav.gov.by/ru/dlya-spetsialistov/normativno-pravovaya-baza/baza-npa.php?ELEMENT_ID=330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L6Sa9wwqO6U2c2SVti98R9ua6Q==">CgMxLjA4AHIhMWZMajZrc2FnTUJTNkhENGxPbXpYcjRjRDR0Z0ZEc0Rv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2025-01-13T13:54:00Z</dcterms:created>
  <dc:creator>Денис Гайкевич</dc:creator>
</cp:coreProperties>
</file>